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E1B05" w14:textId="1B8FE760" w:rsidR="00620E05" w:rsidRDefault="00CD6345" w:rsidP="00365718">
      <w:r>
        <w:rPr>
          <w:noProof/>
        </w:rPr>
        <w:drawing>
          <wp:inline distT="0" distB="0" distL="0" distR="0" wp14:anchorId="5E3C0A80" wp14:editId="76324C96">
            <wp:extent cx="5943600" cy="7898765"/>
            <wp:effectExtent l="0" t="0" r="0" b="6985"/>
            <wp:docPr id="803827606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3827606" name="Imagen 803827606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898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2F68D6CA" wp14:editId="607411E8">
            <wp:extent cx="5943600" cy="4472305"/>
            <wp:effectExtent l="0" t="0" r="0" b="4445"/>
            <wp:docPr id="150828867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8288679" name="Imagen 1508288679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472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273B00FE" wp14:editId="09C26830">
            <wp:extent cx="5943600" cy="7924800"/>
            <wp:effectExtent l="0" t="0" r="0" b="0"/>
            <wp:docPr id="2087680884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7680884" name="Imagen 2087680884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92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359F4462" wp14:editId="2EB5D2C8">
            <wp:extent cx="5943600" cy="7898765"/>
            <wp:effectExtent l="0" t="0" r="0" b="6985"/>
            <wp:docPr id="1968211155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8211155" name="Imagen 1968211155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898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A55DE0" w14:textId="77777777" w:rsidR="00620E05" w:rsidRPr="00620E05" w:rsidRDefault="00620E05" w:rsidP="00365718">
      <w:pPr>
        <w:shd w:val="clear" w:color="auto" w:fill="DAE9F7" w:themeFill="text2" w:themeFillTint="1A"/>
        <w:jc w:val="both"/>
        <w:rPr>
          <w:rFonts w:ascii="Arial" w:hAnsi="Arial" w:cs="Arial"/>
          <w:sz w:val="22"/>
          <w:szCs w:val="22"/>
        </w:rPr>
      </w:pPr>
      <w:r w:rsidRPr="00620E05">
        <w:rPr>
          <w:rFonts w:ascii="Arial" w:hAnsi="Arial" w:cs="Arial"/>
          <w:sz w:val="22"/>
          <w:szCs w:val="22"/>
        </w:rPr>
        <w:lastRenderedPageBreak/>
        <w:t>Entidades asistentes</w:t>
      </w:r>
    </w:p>
    <w:p w14:paraId="070F5868" w14:textId="77777777" w:rsidR="00620E05" w:rsidRPr="00620E05" w:rsidRDefault="00620E05" w:rsidP="00365718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620E05">
        <w:rPr>
          <w:rFonts w:ascii="Arial" w:hAnsi="Arial" w:cs="Arial"/>
          <w:sz w:val="22"/>
          <w:szCs w:val="22"/>
        </w:rPr>
        <w:t>Ministerio de Ambiente y Desarrollo Sostenible – MADS</w:t>
      </w:r>
    </w:p>
    <w:p w14:paraId="72BF5556" w14:textId="77777777" w:rsidR="00620E05" w:rsidRPr="00620E05" w:rsidRDefault="00620E05" w:rsidP="00365718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620E05">
        <w:rPr>
          <w:rFonts w:ascii="Arial" w:hAnsi="Arial" w:cs="Arial"/>
          <w:sz w:val="22"/>
          <w:szCs w:val="22"/>
        </w:rPr>
        <w:t>Departamento Nacional de Planeación – DNP</w:t>
      </w:r>
    </w:p>
    <w:p w14:paraId="3139AFFE" w14:textId="77777777" w:rsidR="00620E05" w:rsidRPr="00620E05" w:rsidRDefault="00620E05" w:rsidP="00365718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620E05">
        <w:rPr>
          <w:rFonts w:ascii="Arial" w:hAnsi="Arial" w:cs="Arial"/>
          <w:sz w:val="22"/>
          <w:szCs w:val="22"/>
        </w:rPr>
        <w:t>Ministerio de Minas y Energía</w:t>
      </w:r>
    </w:p>
    <w:p w14:paraId="0D215E8C" w14:textId="77777777" w:rsidR="00620E05" w:rsidRPr="00620E05" w:rsidRDefault="00620E05" w:rsidP="00365718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620E05">
        <w:rPr>
          <w:rFonts w:ascii="Arial" w:hAnsi="Arial" w:cs="Arial"/>
          <w:sz w:val="22"/>
          <w:szCs w:val="22"/>
        </w:rPr>
        <w:t>Ministerio de Comercio, Industria y Turismo</w:t>
      </w:r>
    </w:p>
    <w:p w14:paraId="5434C7F9" w14:textId="77777777" w:rsidR="00620E05" w:rsidRPr="00620E05" w:rsidRDefault="00620E05" w:rsidP="00365718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620E05">
        <w:rPr>
          <w:rFonts w:ascii="Arial" w:hAnsi="Arial" w:cs="Arial"/>
          <w:sz w:val="22"/>
          <w:szCs w:val="22"/>
        </w:rPr>
        <w:t>Instituto de Hidrología, Meteorología y Estudios Ambientales – IDEAM</w:t>
      </w:r>
    </w:p>
    <w:p w14:paraId="07E86E42" w14:textId="77777777" w:rsidR="00620E05" w:rsidRPr="00620E05" w:rsidRDefault="00620E05" w:rsidP="00365718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  <w:lang w:val="en-US"/>
        </w:rPr>
      </w:pPr>
      <w:r w:rsidRPr="00620E05">
        <w:rPr>
          <w:rFonts w:ascii="Arial" w:hAnsi="Arial" w:cs="Arial"/>
          <w:sz w:val="22"/>
          <w:szCs w:val="22"/>
          <w:lang w:val="en-US"/>
        </w:rPr>
        <w:t>Deutsche Gesellschaft für Internationale Zusammenarbeit – GIZ</w:t>
      </w:r>
    </w:p>
    <w:p w14:paraId="7ADA826F" w14:textId="77777777" w:rsidR="00620E05" w:rsidRPr="00620E05" w:rsidRDefault="00620E05" w:rsidP="00365718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620E05">
        <w:rPr>
          <w:rFonts w:ascii="Arial" w:hAnsi="Arial" w:cs="Arial"/>
          <w:sz w:val="22"/>
          <w:szCs w:val="22"/>
        </w:rPr>
        <w:t>Asociación Nacional de Empresarios de Colombia – ANDI</w:t>
      </w:r>
    </w:p>
    <w:p w14:paraId="2BCADFD3" w14:textId="77777777" w:rsidR="00620E05" w:rsidRPr="00620E05" w:rsidRDefault="00620E05" w:rsidP="00365718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620E05">
        <w:rPr>
          <w:rFonts w:ascii="Arial" w:hAnsi="Arial" w:cs="Arial"/>
          <w:sz w:val="22"/>
          <w:szCs w:val="22"/>
        </w:rPr>
        <w:t>Asociación Bancaria y de Entidades Financieras de Colombia – Asobancaria</w:t>
      </w:r>
    </w:p>
    <w:p w14:paraId="30D84A41" w14:textId="605C6025" w:rsidR="00620E05" w:rsidRPr="00365718" w:rsidRDefault="00620E05" w:rsidP="00365718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620E05">
        <w:rPr>
          <w:rFonts w:ascii="Arial" w:hAnsi="Arial" w:cs="Arial"/>
          <w:sz w:val="22"/>
          <w:szCs w:val="22"/>
        </w:rPr>
        <w:t>Proyectos y programas de cooperación internacional vinculados a la Iniciativa IKI</w:t>
      </w:r>
    </w:p>
    <w:p w14:paraId="3FDF3DB8" w14:textId="704F64BB" w:rsidR="00620E05" w:rsidRPr="00620E05" w:rsidRDefault="00620E05" w:rsidP="00365718">
      <w:pPr>
        <w:shd w:val="clear" w:color="auto" w:fill="DAE9F7" w:themeFill="text2" w:themeFillTint="1A"/>
        <w:jc w:val="both"/>
        <w:rPr>
          <w:rFonts w:ascii="Arial" w:hAnsi="Arial" w:cs="Arial"/>
          <w:sz w:val="22"/>
          <w:szCs w:val="22"/>
        </w:rPr>
      </w:pPr>
      <w:r w:rsidRPr="00620E05">
        <w:rPr>
          <w:rFonts w:ascii="Arial" w:hAnsi="Arial" w:cs="Arial"/>
          <w:sz w:val="22"/>
          <w:szCs w:val="22"/>
        </w:rPr>
        <w:t>Contexto</w:t>
      </w:r>
    </w:p>
    <w:p w14:paraId="724F7FE0" w14:textId="77777777" w:rsidR="00620E05" w:rsidRPr="00620E05" w:rsidRDefault="00620E05" w:rsidP="00365718">
      <w:pPr>
        <w:jc w:val="both"/>
        <w:rPr>
          <w:rFonts w:ascii="Arial" w:hAnsi="Arial" w:cs="Arial"/>
          <w:sz w:val="22"/>
          <w:szCs w:val="22"/>
        </w:rPr>
      </w:pPr>
      <w:r w:rsidRPr="00620E05">
        <w:rPr>
          <w:rFonts w:ascii="Arial" w:hAnsi="Arial" w:cs="Arial"/>
          <w:sz w:val="22"/>
          <w:szCs w:val="22"/>
        </w:rPr>
        <w:t>En el marco del proyecto Interfaz IKI “Apoyo a Colombia en el cumplimiento de sus metas climáticas, energéticas y de biodiversidad con enfoque de género”, se realizó el tercer Taller de Planeación Estratégica 2026, orientado a definir prioridades, fortalecer la articulación interinstitucional y establecer líneas de acción conjuntas para la implementación de compromisos climáticos del país.</w:t>
      </w:r>
    </w:p>
    <w:p w14:paraId="1659E82C" w14:textId="70A7CC24" w:rsidR="00620E05" w:rsidRPr="00620E05" w:rsidRDefault="00620E05" w:rsidP="00365718">
      <w:pPr>
        <w:jc w:val="both"/>
        <w:rPr>
          <w:rFonts w:ascii="Arial" w:hAnsi="Arial" w:cs="Arial"/>
          <w:sz w:val="22"/>
          <w:szCs w:val="22"/>
        </w:rPr>
      </w:pPr>
      <w:r w:rsidRPr="00620E05">
        <w:rPr>
          <w:rFonts w:ascii="Arial" w:hAnsi="Arial" w:cs="Arial"/>
          <w:sz w:val="22"/>
          <w:szCs w:val="22"/>
        </w:rPr>
        <w:t>El espacio buscó facilitar la coordinación entre entidades del orden nacional, cooperación internacional, sector privado y actores técnicos, con el fin de alinear agendas de trabajo, identificar necesidades de financiamiento climático y promover sinergias entre proyectos de la Iniciativa Climática Internacional (IKI).</w:t>
      </w:r>
    </w:p>
    <w:p w14:paraId="067E7D91" w14:textId="7F74DECD" w:rsidR="00620E05" w:rsidRPr="00620E05" w:rsidRDefault="00620E05" w:rsidP="00365718">
      <w:pPr>
        <w:shd w:val="clear" w:color="auto" w:fill="DAE9F7" w:themeFill="text2" w:themeFillTint="1A"/>
        <w:jc w:val="both"/>
        <w:rPr>
          <w:rFonts w:ascii="Arial" w:hAnsi="Arial" w:cs="Arial"/>
          <w:sz w:val="22"/>
          <w:szCs w:val="22"/>
        </w:rPr>
      </w:pPr>
      <w:r w:rsidRPr="00620E05">
        <w:rPr>
          <w:rFonts w:ascii="Arial" w:hAnsi="Arial" w:cs="Arial"/>
          <w:sz w:val="22"/>
          <w:szCs w:val="22"/>
        </w:rPr>
        <w:t xml:space="preserve"> T</w:t>
      </w:r>
      <w:r w:rsidRPr="00620E05">
        <w:rPr>
          <w:rFonts w:ascii="Arial" w:hAnsi="Arial" w:cs="Arial"/>
          <w:sz w:val="22"/>
          <w:szCs w:val="22"/>
          <w:shd w:val="clear" w:color="auto" w:fill="DAE9F7" w:themeFill="text2" w:themeFillTint="1A"/>
        </w:rPr>
        <w:t>emas abordados</w:t>
      </w:r>
    </w:p>
    <w:p w14:paraId="3DA3E098" w14:textId="77777777" w:rsidR="00620E05" w:rsidRPr="00620E05" w:rsidRDefault="00620E05" w:rsidP="00365718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620E05">
        <w:rPr>
          <w:rFonts w:ascii="Arial" w:hAnsi="Arial" w:cs="Arial"/>
          <w:sz w:val="22"/>
          <w:szCs w:val="22"/>
        </w:rPr>
        <w:t>Priorización de líneas estratégicas del proyecto Interfaz IKI para la vigencia 2026.</w:t>
      </w:r>
    </w:p>
    <w:p w14:paraId="52EBF48B" w14:textId="77777777" w:rsidR="00620E05" w:rsidRPr="00620E05" w:rsidRDefault="00620E05" w:rsidP="00365718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620E05">
        <w:rPr>
          <w:rFonts w:ascii="Arial" w:hAnsi="Arial" w:cs="Arial"/>
          <w:sz w:val="22"/>
          <w:szCs w:val="22"/>
        </w:rPr>
        <w:t>Identificación de acciones para fortalecer la implementación y monitoreo de la NDC y su articulación con la Estrategia Climática de Largo Plazo (E2050).</w:t>
      </w:r>
    </w:p>
    <w:p w14:paraId="411163B8" w14:textId="77777777" w:rsidR="00620E05" w:rsidRPr="00620E05" w:rsidRDefault="00620E05" w:rsidP="00365718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620E05">
        <w:rPr>
          <w:rFonts w:ascii="Arial" w:hAnsi="Arial" w:cs="Arial"/>
          <w:sz w:val="22"/>
          <w:szCs w:val="22"/>
        </w:rPr>
        <w:t>Discusión sobre mecanismos de movilización de recursos financieros para la acción climática.</w:t>
      </w:r>
    </w:p>
    <w:p w14:paraId="532B60E9" w14:textId="77777777" w:rsidR="00620E05" w:rsidRPr="00620E05" w:rsidRDefault="00620E05" w:rsidP="00365718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620E05">
        <w:rPr>
          <w:rFonts w:ascii="Arial" w:hAnsi="Arial" w:cs="Arial"/>
          <w:sz w:val="22"/>
          <w:szCs w:val="22"/>
        </w:rPr>
        <w:t>Intercambio de experiencias entre proyectos IKI en Colombia y oportunidades de generación de sinergias.</w:t>
      </w:r>
    </w:p>
    <w:p w14:paraId="4231A708" w14:textId="77777777" w:rsidR="00620E05" w:rsidRPr="00620E05" w:rsidRDefault="00620E05" w:rsidP="00365718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620E05">
        <w:rPr>
          <w:rFonts w:ascii="Arial" w:hAnsi="Arial" w:cs="Arial"/>
          <w:sz w:val="22"/>
          <w:szCs w:val="22"/>
        </w:rPr>
        <w:t>Identificación de necesidades sectoriales en materia de cambio climático, biodiversidad y enfoque de género.</w:t>
      </w:r>
    </w:p>
    <w:p w14:paraId="3BFCF8EB" w14:textId="77777777" w:rsidR="00620E05" w:rsidRPr="00620E05" w:rsidRDefault="00620E05" w:rsidP="00365718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620E05">
        <w:rPr>
          <w:rFonts w:ascii="Arial" w:hAnsi="Arial" w:cs="Arial"/>
          <w:sz w:val="22"/>
          <w:szCs w:val="22"/>
        </w:rPr>
        <w:t>Alineación preliminar entre entidades participantes sobre prioridades estratégicas del proyecto para 2026.</w:t>
      </w:r>
    </w:p>
    <w:p w14:paraId="72E6167A" w14:textId="77777777" w:rsidR="00620E05" w:rsidRPr="00620E05" w:rsidRDefault="00620E05" w:rsidP="00365718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620E05">
        <w:rPr>
          <w:rFonts w:ascii="Arial" w:hAnsi="Arial" w:cs="Arial"/>
          <w:sz w:val="22"/>
          <w:szCs w:val="22"/>
        </w:rPr>
        <w:lastRenderedPageBreak/>
        <w:t>Identificación de oportunidades de articulación entre iniciativas de cooperación internacional y agendas sectoriales nacionales.</w:t>
      </w:r>
    </w:p>
    <w:p w14:paraId="7FF92E9E" w14:textId="77777777" w:rsidR="00620E05" w:rsidRPr="00620E05" w:rsidRDefault="00620E05" w:rsidP="00365718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620E05">
        <w:rPr>
          <w:rFonts w:ascii="Arial" w:hAnsi="Arial" w:cs="Arial"/>
          <w:sz w:val="22"/>
          <w:szCs w:val="22"/>
        </w:rPr>
        <w:t>Avance en la definición de acciones orientadas al fortalecimiento de la implementación de la NDC.</w:t>
      </w:r>
    </w:p>
    <w:p w14:paraId="157E5D9C" w14:textId="77777777" w:rsidR="00620E05" w:rsidRPr="00620E05" w:rsidRDefault="00620E05" w:rsidP="00365718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620E05">
        <w:rPr>
          <w:rFonts w:ascii="Arial" w:hAnsi="Arial" w:cs="Arial"/>
          <w:sz w:val="22"/>
          <w:szCs w:val="22"/>
        </w:rPr>
        <w:t>Reconocimiento de la necesidad de fortalecer la movilización de recursos financieros para cerrar brechas de implementación climática.</w:t>
      </w:r>
    </w:p>
    <w:p w14:paraId="61813B67" w14:textId="03145276" w:rsidR="00620E05" w:rsidRPr="00620E05" w:rsidRDefault="00620E05" w:rsidP="00365718">
      <w:pPr>
        <w:shd w:val="clear" w:color="auto" w:fill="DAE9F7" w:themeFill="text2" w:themeFillTint="1A"/>
        <w:jc w:val="both"/>
        <w:rPr>
          <w:rFonts w:ascii="Arial" w:hAnsi="Arial" w:cs="Arial"/>
          <w:sz w:val="22"/>
          <w:szCs w:val="22"/>
        </w:rPr>
      </w:pPr>
      <w:r w:rsidRPr="00365718">
        <w:rPr>
          <w:rFonts w:ascii="Arial" w:hAnsi="Arial" w:cs="Arial"/>
          <w:sz w:val="22"/>
          <w:szCs w:val="22"/>
        </w:rPr>
        <w:t>C</w:t>
      </w:r>
      <w:r w:rsidRPr="00620E05">
        <w:rPr>
          <w:rFonts w:ascii="Arial" w:hAnsi="Arial" w:cs="Arial"/>
          <w:sz w:val="22"/>
          <w:szCs w:val="22"/>
        </w:rPr>
        <w:t>ompromisos</w:t>
      </w:r>
    </w:p>
    <w:p w14:paraId="35D0D747" w14:textId="77777777" w:rsidR="00620E05" w:rsidRPr="00620E05" w:rsidRDefault="00620E05" w:rsidP="00365718">
      <w:pPr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620E05">
        <w:rPr>
          <w:rFonts w:ascii="Arial" w:hAnsi="Arial" w:cs="Arial"/>
          <w:sz w:val="22"/>
          <w:szCs w:val="22"/>
        </w:rPr>
        <w:t>Continuar el trabajo técnico conjunto para la definición de acciones prioritarias en los ejes temáticos del proyecto.</w:t>
      </w:r>
    </w:p>
    <w:p w14:paraId="27DF981C" w14:textId="77777777" w:rsidR="00620E05" w:rsidRPr="00620E05" w:rsidRDefault="00620E05" w:rsidP="00365718">
      <w:pPr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620E05">
        <w:rPr>
          <w:rFonts w:ascii="Arial" w:hAnsi="Arial" w:cs="Arial"/>
          <w:sz w:val="22"/>
          <w:szCs w:val="22"/>
        </w:rPr>
        <w:t>Fortalecer los mecanismos de coordinación entre proyectos IKI y entidades nacionales.</w:t>
      </w:r>
    </w:p>
    <w:p w14:paraId="3F0418D6" w14:textId="77777777" w:rsidR="00620E05" w:rsidRPr="00620E05" w:rsidRDefault="00620E05" w:rsidP="00365718">
      <w:pPr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620E05">
        <w:rPr>
          <w:rFonts w:ascii="Arial" w:hAnsi="Arial" w:cs="Arial"/>
          <w:sz w:val="22"/>
          <w:szCs w:val="22"/>
        </w:rPr>
        <w:t>Programar espacios de seguimiento para monitorear la implementación de los acuerdos definidos en el taller.</w:t>
      </w:r>
    </w:p>
    <w:p w14:paraId="13606B9B" w14:textId="77777777" w:rsidR="00620E05" w:rsidRPr="00365718" w:rsidRDefault="00620E05" w:rsidP="00365718">
      <w:pPr>
        <w:jc w:val="both"/>
        <w:rPr>
          <w:rFonts w:ascii="Arial" w:hAnsi="Arial" w:cs="Arial"/>
          <w:sz w:val="22"/>
          <w:szCs w:val="22"/>
        </w:rPr>
      </w:pPr>
    </w:p>
    <w:sectPr w:rsidR="00620E05" w:rsidRPr="00365718">
      <w:headerReference w:type="defaul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9F57BE" w14:textId="77777777" w:rsidR="000C128E" w:rsidRDefault="000C128E" w:rsidP="00CD6345">
      <w:pPr>
        <w:spacing w:after="0" w:line="240" w:lineRule="auto"/>
      </w:pPr>
      <w:r>
        <w:separator/>
      </w:r>
    </w:p>
  </w:endnote>
  <w:endnote w:type="continuationSeparator" w:id="0">
    <w:p w14:paraId="0953D635" w14:textId="77777777" w:rsidR="000C128E" w:rsidRDefault="000C128E" w:rsidP="00CD6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015970" w14:textId="77777777" w:rsidR="000C128E" w:rsidRDefault="000C128E" w:rsidP="00CD6345">
      <w:pPr>
        <w:spacing w:after="0" w:line="240" w:lineRule="auto"/>
      </w:pPr>
      <w:r>
        <w:separator/>
      </w:r>
    </w:p>
  </w:footnote>
  <w:footnote w:type="continuationSeparator" w:id="0">
    <w:p w14:paraId="6114517C" w14:textId="77777777" w:rsidR="000C128E" w:rsidRDefault="000C128E" w:rsidP="00CD63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E44DA" w14:textId="2B518544" w:rsidR="00CD6345" w:rsidRDefault="00CD6345">
    <w:pPr>
      <w:pStyle w:val="Encabezado"/>
    </w:pPr>
    <w:r w:rsidRPr="00CD6345">
      <w:rPr>
        <w:b/>
        <w:bCs/>
      </w:rPr>
      <w:t>3er Taller de Planeación Estratégica Interfaz IKI 2026</w:t>
    </w:r>
    <w:r>
      <w:rPr>
        <w:b/>
        <w:bCs/>
      </w:rPr>
      <w:br/>
      <w:t>Febrero 11 de 2026 8:00-12:00</w:t>
    </w:r>
    <w:r>
      <w:rPr>
        <w:b/>
        <w:bCs/>
      </w:rPr>
      <w:br/>
      <w:t>Lugar: Hotel Tequendama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346B76"/>
    <w:multiLevelType w:val="multilevel"/>
    <w:tmpl w:val="9662D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1634F0E"/>
    <w:multiLevelType w:val="multilevel"/>
    <w:tmpl w:val="0A7A3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BE018AB"/>
    <w:multiLevelType w:val="multilevel"/>
    <w:tmpl w:val="FEC0C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61C42B2"/>
    <w:multiLevelType w:val="multilevel"/>
    <w:tmpl w:val="CB1ED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45506670">
    <w:abstractNumId w:val="2"/>
  </w:num>
  <w:num w:numId="2" w16cid:durableId="24447992">
    <w:abstractNumId w:val="0"/>
  </w:num>
  <w:num w:numId="3" w16cid:durableId="2073574084">
    <w:abstractNumId w:val="3"/>
  </w:num>
  <w:num w:numId="4" w16cid:durableId="13060878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345"/>
    <w:rsid w:val="000C128E"/>
    <w:rsid w:val="00115AA5"/>
    <w:rsid w:val="00323585"/>
    <w:rsid w:val="00365718"/>
    <w:rsid w:val="00620E05"/>
    <w:rsid w:val="00820415"/>
    <w:rsid w:val="00A867EC"/>
    <w:rsid w:val="00B06017"/>
    <w:rsid w:val="00CD6345"/>
    <w:rsid w:val="00EA2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57202"/>
  <w15:chartTrackingRefBased/>
  <w15:docId w15:val="{6DD2845B-7212-43A0-A929-BCAD22A49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D63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D63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D63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D63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D63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D63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D63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D63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D63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D63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D63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D63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D634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D634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D634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D634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D634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D634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D63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D63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D63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D63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D63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D634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D634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D634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D63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D634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D634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CD63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D6345"/>
  </w:style>
  <w:style w:type="paragraph" w:styleId="Piedepgina">
    <w:name w:val="footer"/>
    <w:basedOn w:val="Normal"/>
    <w:link w:val="PiedepginaCar"/>
    <w:uiPriority w:val="99"/>
    <w:unhideWhenUsed/>
    <w:rsid w:val="00CD63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D63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345</Words>
  <Characters>2267</Characters>
  <Application>Microsoft Office Word</Application>
  <DocSecurity>0</DocSecurity>
  <Lines>51</Lines>
  <Paragraphs>30</Paragraphs>
  <ScaleCrop>false</ScaleCrop>
  <Company/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Martha Alexandra Becerra Andrade</dc:creator>
  <cp:keywords/>
  <dc:description/>
  <cp:lastModifiedBy>Martha Alexandra Becerra Andrade</cp:lastModifiedBy>
  <cp:revision>3</cp:revision>
  <dcterms:created xsi:type="dcterms:W3CDTF">2026-03-02T11:48:00Z</dcterms:created>
  <dcterms:modified xsi:type="dcterms:W3CDTF">2026-03-17T18:16:00Z</dcterms:modified>
</cp:coreProperties>
</file>